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983B" w14:textId="066BF76A" w:rsidR="00380B17" w:rsidRDefault="00D11DAD">
      <w:r>
        <w:t>LinkedIn</w:t>
      </w:r>
    </w:p>
    <w:p w14:paraId="393D82F7" w14:textId="77777777" w:rsidR="00D11DAD" w:rsidRDefault="00D11DAD"/>
    <w:p w14:paraId="3992A1E3" w14:textId="74A265B4" w:rsidR="00D11DAD" w:rsidRPr="00847839" w:rsidRDefault="00F541B0" w:rsidP="00F541B0">
      <w:pPr>
        <w:rPr>
          <w:b w:val="0"/>
          <w:bCs w:val="0"/>
        </w:rPr>
      </w:pPr>
      <w:r w:rsidRPr="00847839">
        <w:rPr>
          <w:b w:val="0"/>
          <w:bCs w:val="0"/>
        </w:rPr>
        <w:t>70 Jahre</w:t>
      </w:r>
      <w:r w:rsidR="008B3B4E" w:rsidRPr="00847839">
        <w:rPr>
          <w:b w:val="0"/>
          <w:bCs w:val="0"/>
        </w:rPr>
        <w:t xml:space="preserve">: Vom </w:t>
      </w:r>
      <w:r w:rsidRPr="00847839">
        <w:rPr>
          <w:b w:val="0"/>
          <w:bCs w:val="0"/>
        </w:rPr>
        <w:t>lokalen Metall- und Stahlbaubetrieb zur internationalen Marke</w:t>
      </w:r>
    </w:p>
    <w:p w14:paraId="029AE1D3" w14:textId="77777777" w:rsidR="00D11DAD" w:rsidRPr="00F541B0" w:rsidRDefault="00D11DAD">
      <w:pPr>
        <w:rPr>
          <w:b w:val="0"/>
          <w:bCs w:val="0"/>
        </w:rPr>
      </w:pPr>
    </w:p>
    <w:p w14:paraId="616AFFC0" w14:textId="1E4A387B" w:rsidR="00F541B0" w:rsidRPr="00F541B0" w:rsidRDefault="008B3B4E" w:rsidP="00F541B0">
      <w:pPr>
        <w:pStyle w:val="StandardWeb"/>
        <w:spacing w:line="360" w:lineRule="auto"/>
        <w:rPr>
          <w:rFonts w:ascii="Arial" w:eastAsia="Calibri" w:hAnsi="Arial" w:cs="Arial"/>
          <w:color w:val="000000"/>
          <w:szCs w:val="20"/>
          <w:lang w:eastAsia="en-US"/>
        </w:rPr>
      </w:pPr>
      <w:r>
        <w:rPr>
          <w:rFonts w:ascii="Arial" w:eastAsia="Calibri" w:hAnsi="Arial" w:cs="Arial"/>
          <w:color w:val="000000"/>
          <w:szCs w:val="20"/>
          <w:lang w:eastAsia="en-US"/>
        </w:rPr>
        <w:t xml:space="preserve">Wir feiern diesen Monat 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stolz </w:t>
      </w:r>
      <w:r>
        <w:rPr>
          <w:rFonts w:ascii="Arial" w:eastAsia="Calibri" w:hAnsi="Arial" w:cs="Arial"/>
          <w:color w:val="000000"/>
          <w:szCs w:val="20"/>
          <w:lang w:eastAsia="en-US"/>
        </w:rPr>
        <w:t>unser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 70-jähriges Bestehen.</w:t>
      </w:r>
      <w:r>
        <w:rPr>
          <w:rFonts w:ascii="Arial" w:eastAsia="Calibri" w:hAnsi="Arial" w:cs="Arial"/>
          <w:color w:val="000000"/>
          <w:szCs w:val="20"/>
          <w:lang w:eastAsia="en-US"/>
        </w:rPr>
        <w:t xml:space="preserve"> I</w:t>
      </w:r>
      <w:r w:rsidR="00F541B0"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n einer Werkstatt am Niederrhein fing </w:t>
      </w:r>
      <w:r>
        <w:rPr>
          <w:rFonts w:ascii="Arial" w:eastAsia="Calibri" w:hAnsi="Arial" w:cs="Arial"/>
          <w:color w:val="000000"/>
          <w:szCs w:val="20"/>
          <w:lang w:eastAsia="en-US"/>
        </w:rPr>
        <w:t xml:space="preserve">im März 1955 </w:t>
      </w:r>
      <w:r w:rsidR="00F541B0" w:rsidRPr="00F541B0">
        <w:rPr>
          <w:rFonts w:ascii="Arial" w:eastAsia="Calibri" w:hAnsi="Arial" w:cs="Arial"/>
          <w:color w:val="000000"/>
          <w:szCs w:val="20"/>
          <w:lang w:eastAsia="en-US"/>
        </w:rPr>
        <w:t>alles an.</w:t>
      </w:r>
      <w:r w:rsidR="00F541B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541B0"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Heute sind wir mit </w:t>
      </w:r>
      <w:r w:rsidR="00F541B0">
        <w:rPr>
          <w:rFonts w:ascii="Arial" w:eastAsia="Calibri" w:hAnsi="Arial" w:cs="Arial"/>
          <w:color w:val="000000"/>
          <w:szCs w:val="20"/>
          <w:lang w:eastAsia="en-US"/>
        </w:rPr>
        <w:t xml:space="preserve">über </w:t>
      </w:r>
      <w:r w:rsidR="00F541B0" w:rsidRPr="00F541B0">
        <w:rPr>
          <w:rFonts w:ascii="Arial" w:eastAsia="Calibri" w:hAnsi="Arial" w:cs="Arial"/>
          <w:color w:val="000000"/>
          <w:szCs w:val="20"/>
          <w:lang w:eastAsia="en-US"/>
        </w:rPr>
        <w:t>3.500</w:t>
      </w:r>
      <w:r w:rsidR="00F541B0">
        <w:rPr>
          <w:rFonts w:ascii="Arial" w:eastAsia="Calibri" w:hAnsi="Arial" w:cs="Arial"/>
          <w:color w:val="000000"/>
          <w:szCs w:val="20"/>
          <w:lang w:eastAsia="en-US"/>
        </w:rPr>
        <w:t xml:space="preserve"> </w:t>
      </w:r>
      <w:r w:rsidR="00F541B0" w:rsidRPr="00F541B0">
        <w:rPr>
          <w:rFonts w:ascii="Arial" w:eastAsia="Calibri" w:hAnsi="Arial" w:cs="Arial"/>
          <w:color w:val="000000"/>
          <w:szCs w:val="20"/>
          <w:lang w:eastAsia="en-US"/>
        </w:rPr>
        <w:t>Mitarbeitenden und 700 Mi</w:t>
      </w:r>
      <w:r w:rsidR="00652C5A">
        <w:rPr>
          <w:rFonts w:ascii="Arial" w:eastAsia="Calibri" w:hAnsi="Arial" w:cs="Arial"/>
          <w:color w:val="000000"/>
          <w:szCs w:val="20"/>
          <w:lang w:eastAsia="en-US"/>
        </w:rPr>
        <w:t>llionen</w:t>
      </w:r>
      <w:r w:rsidR="00F541B0"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 </w:t>
      </w:r>
      <w:r w:rsidR="00F541B0">
        <w:rPr>
          <w:rFonts w:ascii="Arial" w:eastAsia="Calibri" w:hAnsi="Arial" w:cs="Arial"/>
          <w:color w:val="000000"/>
          <w:szCs w:val="20"/>
          <w:lang w:eastAsia="en-US"/>
        </w:rPr>
        <w:t>Euro Jahresu</w:t>
      </w:r>
      <w:r w:rsidR="00F541B0" w:rsidRPr="00F541B0">
        <w:rPr>
          <w:rFonts w:ascii="Arial" w:eastAsia="Calibri" w:hAnsi="Arial" w:cs="Arial"/>
          <w:color w:val="000000"/>
          <w:szCs w:val="20"/>
          <w:lang w:eastAsia="en-US"/>
        </w:rPr>
        <w:t>msatz einer der führenden Systemanbieter von Tür- und Torlösungen sowie Verladesystemen in Europa.</w:t>
      </w:r>
      <w:r w:rsidR="00F541B0">
        <w:rPr>
          <w:rFonts w:ascii="Arial" w:eastAsia="Calibri" w:hAnsi="Arial" w:cs="Arial"/>
          <w:color w:val="000000"/>
          <w:szCs w:val="20"/>
          <w:lang w:eastAsia="en-US"/>
        </w:rPr>
        <w:t xml:space="preserve"> </w:t>
      </w:r>
    </w:p>
    <w:p w14:paraId="60E25445" w14:textId="60455279" w:rsidR="00F541B0" w:rsidRPr="00F541B0" w:rsidRDefault="00F541B0" w:rsidP="00F541B0">
      <w:pPr>
        <w:pStyle w:val="StandardWeb"/>
        <w:spacing w:line="360" w:lineRule="auto"/>
        <w:rPr>
          <w:rFonts w:ascii="Arial" w:eastAsia="Calibri" w:hAnsi="Arial" w:cs="Arial"/>
          <w:color w:val="000000"/>
          <w:szCs w:val="20"/>
          <w:lang w:eastAsia="en-US"/>
        </w:rPr>
      </w:pPr>
      <w:r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Unser Erfolgsrezept? Innovationen, </w:t>
      </w:r>
      <w:r>
        <w:rPr>
          <w:rFonts w:ascii="Arial" w:eastAsia="Calibri" w:hAnsi="Arial" w:cs="Arial"/>
          <w:color w:val="000000"/>
          <w:szCs w:val="20"/>
          <w:lang w:eastAsia="en-US"/>
        </w:rPr>
        <w:t>digitale Lösungen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 </w:t>
      </w:r>
      <w:r w:rsidR="00067229">
        <w:rPr>
          <w:rFonts w:ascii="Arial" w:eastAsia="Calibri" w:hAnsi="Arial" w:cs="Arial"/>
          <w:color w:val="000000"/>
          <w:szCs w:val="20"/>
          <w:lang w:eastAsia="en-US"/>
        </w:rPr>
        <w:t>und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 strategisches Wachstum!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br/>
      </w:r>
      <w:r w:rsidR="00652C5A">
        <w:rPr>
          <w:rFonts w:ascii="Apple Color Emoji" w:hAnsi="Apple Color Emoji" w:cs="Apple Color Emoji"/>
          <w:sz w:val="21"/>
          <w:szCs w:val="21"/>
          <w:shd w:val="clear" w:color="auto" w:fill="FFFFFF"/>
        </w:rPr>
        <w:t>▶</w:t>
      </w:r>
      <w:r w:rsidR="00652C5A"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 </w:t>
      </w:r>
      <w:r w:rsidR="008B3B4E">
        <w:rPr>
          <w:rFonts w:ascii="Arial" w:hAnsi="Arial" w:cs="Arial"/>
          <w:color w:val="000000"/>
          <w:shd w:val="clear" w:color="auto" w:fill="FFFFFF"/>
        </w:rPr>
        <w:t xml:space="preserve">Innovatives </w:t>
      </w:r>
      <w:r w:rsidR="008B3B4E">
        <w:rPr>
          <w:rFonts w:ascii="Arial" w:eastAsia="Calibri" w:hAnsi="Arial" w:cs="Arial"/>
          <w:color w:val="000000"/>
          <w:szCs w:val="20"/>
          <w:lang w:eastAsia="en-US"/>
        </w:rPr>
        <w:t>Produk</w:t>
      </w:r>
      <w:r w:rsidR="008B3B4E" w:rsidRPr="008B3B4E">
        <w:rPr>
          <w:rFonts w:ascii="Arial" w:hAnsi="Arial" w:cs="Arial"/>
          <w:color w:val="000000"/>
          <w:shd w:val="clear" w:color="auto" w:fill="FFFFFF"/>
        </w:rPr>
        <w:t>t-Portfolio</w:t>
      </w:r>
      <w:r w:rsidR="005B79EB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8B3B4E">
        <w:rPr>
          <w:rFonts w:ascii="Arial" w:hAnsi="Arial" w:cs="Arial"/>
          <w:color w:val="000000"/>
          <w:shd w:val="clear" w:color="auto" w:fill="FFFFFF"/>
        </w:rPr>
        <w:t>u.a.</w:t>
      </w:r>
      <w:r w:rsidR="005B79EB">
        <w:rPr>
          <w:rFonts w:ascii="Arial" w:hAnsi="Arial" w:cs="Arial"/>
          <w:color w:val="000000"/>
          <w:shd w:val="clear" w:color="auto" w:fill="FFFFFF"/>
        </w:rPr>
        <w:t xml:space="preserve"> mit den jüngsten Neuheiten:</w:t>
      </w:r>
      <w:r w:rsidR="008B3B4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B3B4E">
        <w:rPr>
          <w:rFonts w:ascii="Arial" w:hAnsi="Arial" w:cs="Arial"/>
          <w:color w:val="000000"/>
          <w:shd w:val="clear" w:color="auto" w:fill="FFFFFF"/>
        </w:rPr>
        <w:t>DC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-Antriebssystem für Industrietore, </w:t>
      </w:r>
      <w:r w:rsidR="008B3B4E" w:rsidRPr="008B3B4E">
        <w:rPr>
          <w:rFonts w:ascii="Arial" w:eastAsia="Calibri" w:hAnsi="Arial" w:cs="Arial"/>
          <w:color w:val="000000"/>
          <w:szCs w:val="20"/>
          <w:lang w:eastAsia="en-US"/>
        </w:rPr>
        <w:t xml:space="preserve">Stahl-Rohrrahmentüren </w:t>
      </w:r>
      <w:proofErr w:type="spellStart"/>
      <w:r w:rsidR="008B3B4E" w:rsidRPr="008B3B4E">
        <w:rPr>
          <w:rFonts w:ascii="Arial" w:eastAsia="Calibri" w:hAnsi="Arial" w:cs="Arial"/>
          <w:color w:val="000000"/>
          <w:szCs w:val="20"/>
          <w:lang w:eastAsia="en-US"/>
        </w:rPr>
        <w:t>NovoFire</w:t>
      </w:r>
      <w:proofErr w:type="spellEnd"/>
      <w:r w:rsidR="008B3B4E" w:rsidRPr="008B3B4E">
        <w:rPr>
          <w:rFonts w:ascii="Arial" w:eastAsia="Calibri" w:hAnsi="Arial" w:cs="Arial"/>
          <w:color w:val="000000"/>
          <w:szCs w:val="20"/>
          <w:lang w:eastAsia="en-US"/>
        </w:rPr>
        <w:t xml:space="preserve"> Steel aus eigener Entwicklung und Fertigung</w:t>
      </w:r>
      <w:r w:rsidR="008B3B4E">
        <w:rPr>
          <w:rFonts w:ascii="Arial" w:eastAsia="Calibri" w:hAnsi="Arial" w:cs="Arial"/>
          <w:color w:val="000000"/>
          <w:szCs w:val="20"/>
          <w:lang w:eastAsia="en-US"/>
        </w:rPr>
        <w:t xml:space="preserve">, </w:t>
      </w:r>
      <w:r w:rsidR="008B3B4E" w:rsidRPr="008B3B4E">
        <w:rPr>
          <w:rFonts w:ascii="Arial" w:eastAsia="Calibri" w:hAnsi="Arial" w:cs="Arial"/>
          <w:color w:val="000000"/>
          <w:szCs w:val="20"/>
          <w:lang w:eastAsia="en-US"/>
        </w:rPr>
        <w:t xml:space="preserve">neue Generation des Seitenantriebs </w:t>
      </w:r>
      <w:proofErr w:type="spellStart"/>
      <w:r w:rsidR="008B3B4E" w:rsidRPr="008B3B4E">
        <w:rPr>
          <w:rFonts w:ascii="Arial" w:eastAsia="Calibri" w:hAnsi="Arial" w:cs="Arial"/>
          <w:color w:val="000000"/>
          <w:szCs w:val="20"/>
          <w:lang w:eastAsia="en-US"/>
        </w:rPr>
        <w:t>NovoPort</w:t>
      </w:r>
      <w:proofErr w:type="spellEnd"/>
      <w:r w:rsidR="008B3B4E" w:rsidRPr="008B3B4E">
        <w:rPr>
          <w:rFonts w:ascii="Arial" w:eastAsia="Calibri" w:hAnsi="Arial" w:cs="Arial"/>
          <w:color w:val="000000"/>
          <w:szCs w:val="20"/>
          <w:lang w:eastAsia="en-US"/>
        </w:rPr>
        <w:t xml:space="preserve"> Speed </w:t>
      </w:r>
      <w:r w:rsidR="00067229">
        <w:rPr>
          <w:rFonts w:ascii="Arial" w:eastAsia="Calibri" w:hAnsi="Arial" w:cs="Arial"/>
          <w:color w:val="000000"/>
          <w:szCs w:val="20"/>
          <w:lang w:eastAsia="en-US"/>
        </w:rPr>
        <w:t>für Privatgaragen</w:t>
      </w:r>
      <w:r w:rsidR="005B79EB">
        <w:rPr>
          <w:rFonts w:ascii="Arial" w:eastAsia="Calibri" w:hAnsi="Arial" w:cs="Arial"/>
          <w:color w:val="000000"/>
          <w:szCs w:val="20"/>
          <w:lang w:eastAsia="en-US"/>
        </w:rPr>
        <w:br/>
      </w:r>
      <w:r w:rsidR="00652C5A">
        <w:rPr>
          <w:rFonts w:ascii="Apple Color Emoji" w:hAnsi="Apple Color Emoji" w:cs="Apple Color Emoji"/>
          <w:sz w:val="21"/>
          <w:szCs w:val="21"/>
          <w:shd w:val="clear" w:color="auto" w:fill="FFFFFF"/>
        </w:rPr>
        <w:t>▶</w:t>
      </w:r>
      <w:r w:rsidR="00652C5A"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 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Digitale </w:t>
      </w:r>
      <w:r w:rsidR="00652C5A">
        <w:rPr>
          <w:rFonts w:ascii="Arial" w:eastAsia="Calibri" w:hAnsi="Arial" w:cs="Arial"/>
          <w:color w:val="000000"/>
          <w:szCs w:val="20"/>
          <w:lang w:eastAsia="en-US"/>
        </w:rPr>
        <w:t xml:space="preserve">Tools </w:t>
      </w:r>
      <w:r w:rsidR="008B3B4E">
        <w:rPr>
          <w:rFonts w:ascii="Arial" w:eastAsia="Calibri" w:hAnsi="Arial" w:cs="Arial"/>
          <w:color w:val="000000"/>
          <w:szCs w:val="20"/>
          <w:lang w:eastAsia="en-US"/>
        </w:rPr>
        <w:t>u.a. f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ür Architekten, Planer </w:t>
      </w:r>
      <w:r w:rsidR="00067229">
        <w:rPr>
          <w:rFonts w:ascii="Arial" w:eastAsia="Calibri" w:hAnsi="Arial" w:cs="Arial"/>
          <w:color w:val="000000"/>
          <w:szCs w:val="20"/>
          <w:lang w:eastAsia="en-US"/>
        </w:rPr>
        <w:t>und</w:t>
      </w:r>
      <w:r w:rsidR="008B3B4E">
        <w:rPr>
          <w:rFonts w:ascii="Arial" w:eastAsia="Calibri" w:hAnsi="Arial" w:cs="Arial"/>
          <w:color w:val="000000"/>
          <w:szCs w:val="20"/>
          <w:lang w:eastAsia="en-US"/>
        </w:rPr>
        <w:t xml:space="preserve"> 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Monteure zur </w:t>
      </w:r>
      <w:r w:rsidR="008B3B4E">
        <w:rPr>
          <w:rFonts w:ascii="Arial" w:eastAsia="Calibri" w:hAnsi="Arial" w:cs="Arial"/>
          <w:color w:val="000000"/>
          <w:szCs w:val="20"/>
          <w:lang w:eastAsia="en-US"/>
        </w:rPr>
        <w:t>Optimierung von Arbeitsprozessen</w:t>
      </w:r>
      <w:r w:rsidR="005B79EB">
        <w:rPr>
          <w:rFonts w:ascii="Arial" w:eastAsia="Calibri" w:hAnsi="Arial" w:cs="Arial"/>
          <w:color w:val="000000"/>
          <w:szCs w:val="20"/>
          <w:lang w:eastAsia="en-US"/>
        </w:rPr>
        <w:t xml:space="preserve"> und Erhöhung der Sicherheit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br/>
      </w:r>
      <w:r w:rsidR="00652C5A">
        <w:rPr>
          <w:rFonts w:ascii="Apple Color Emoji" w:hAnsi="Apple Color Emoji" w:cs="Apple Color Emoji"/>
          <w:sz w:val="21"/>
          <w:szCs w:val="21"/>
          <w:shd w:val="clear" w:color="auto" w:fill="FFFFFF"/>
        </w:rPr>
        <w:t>▶</w:t>
      </w:r>
      <w:r w:rsidR="00652C5A"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 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Gezielte Akquisitionen: </w:t>
      </w:r>
      <w:r w:rsidR="00652C5A">
        <w:rPr>
          <w:rFonts w:ascii="Arial" w:eastAsia="Calibri" w:hAnsi="Arial" w:cs="Arial"/>
          <w:color w:val="000000"/>
          <w:szCs w:val="20"/>
          <w:lang w:eastAsia="en-US"/>
        </w:rPr>
        <w:t xml:space="preserve">Alpha </w:t>
      </w:r>
      <w:proofErr w:type="spellStart"/>
      <w:r w:rsidR="00652C5A">
        <w:rPr>
          <w:rFonts w:ascii="Arial" w:eastAsia="Calibri" w:hAnsi="Arial" w:cs="Arial"/>
          <w:color w:val="000000"/>
          <w:szCs w:val="20"/>
          <w:lang w:eastAsia="en-US"/>
        </w:rPr>
        <w:t>Deuren</w:t>
      </w:r>
      <w:proofErr w:type="spellEnd"/>
      <w:r w:rsidR="00652C5A">
        <w:rPr>
          <w:rFonts w:ascii="Arial" w:eastAsia="Calibri" w:hAnsi="Arial" w:cs="Arial"/>
          <w:color w:val="000000"/>
          <w:szCs w:val="20"/>
          <w:lang w:eastAsia="en-US"/>
        </w:rPr>
        <w:t xml:space="preserve">, </w:t>
      </w:r>
      <w:proofErr w:type="spellStart"/>
      <w:r w:rsidRPr="00F541B0">
        <w:rPr>
          <w:rFonts w:ascii="Arial" w:eastAsia="Calibri" w:hAnsi="Arial" w:cs="Arial"/>
          <w:color w:val="000000"/>
          <w:szCs w:val="20"/>
          <w:lang w:eastAsia="en-US"/>
        </w:rPr>
        <w:t>Norsud</w:t>
      </w:r>
      <w:proofErr w:type="spellEnd"/>
      <w:r w:rsidR="00652C5A">
        <w:rPr>
          <w:rFonts w:ascii="Arial" w:eastAsia="Calibri" w:hAnsi="Arial" w:cs="Arial"/>
          <w:color w:val="000000"/>
          <w:szCs w:val="20"/>
          <w:lang w:eastAsia="en-US"/>
        </w:rPr>
        <w:t>-Gruppe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>, Robust AB</w:t>
      </w:r>
      <w:r w:rsidR="00652C5A">
        <w:rPr>
          <w:rFonts w:ascii="Arial" w:eastAsia="Calibri" w:hAnsi="Arial" w:cs="Arial"/>
          <w:color w:val="000000"/>
          <w:szCs w:val="20"/>
          <w:lang w:eastAsia="en-US"/>
        </w:rPr>
        <w:t xml:space="preserve">, </w:t>
      </w:r>
      <w:proofErr w:type="spellStart"/>
      <w:r w:rsidR="00652C5A" w:rsidRPr="00652C5A">
        <w:rPr>
          <w:rFonts w:ascii="Arial" w:eastAsia="Calibri" w:hAnsi="Arial" w:cs="Arial"/>
          <w:color w:val="000000"/>
          <w:szCs w:val="20"/>
          <w:lang w:eastAsia="en-US"/>
        </w:rPr>
        <w:t>Manugestion</w:t>
      </w:r>
      <w:proofErr w:type="spellEnd"/>
      <w:r w:rsidR="00652C5A" w:rsidRPr="00652C5A">
        <w:rPr>
          <w:rFonts w:ascii="Arial" w:eastAsia="Calibri" w:hAnsi="Arial" w:cs="Arial"/>
          <w:color w:val="000000"/>
          <w:szCs w:val="20"/>
          <w:lang w:eastAsia="en-US"/>
        </w:rPr>
        <w:t>-Gruppe</w:t>
      </w:r>
      <w:r w:rsidR="00652C5A" w:rsidRPr="00F541B0">
        <w:rPr>
          <w:rFonts w:ascii="Arial" w:eastAsia="Calibri" w:hAnsi="Arial" w:cs="Arial"/>
          <w:color w:val="000000"/>
          <w:szCs w:val="20"/>
          <w:lang w:eastAsia="en-US"/>
        </w:rPr>
        <w:t xml:space="preserve"> </w:t>
      </w:r>
      <w:r w:rsidR="00652C5A">
        <w:rPr>
          <w:rFonts w:ascii="Arial" w:eastAsia="Calibri" w:hAnsi="Arial" w:cs="Arial"/>
          <w:color w:val="000000"/>
          <w:szCs w:val="20"/>
          <w:lang w:eastAsia="en-US"/>
        </w:rPr>
        <w:t xml:space="preserve">zur </w:t>
      </w:r>
      <w:r w:rsidRPr="00F541B0">
        <w:rPr>
          <w:rFonts w:ascii="Arial" w:eastAsia="Calibri" w:hAnsi="Arial" w:cs="Arial"/>
          <w:color w:val="000000"/>
          <w:szCs w:val="20"/>
          <w:lang w:eastAsia="en-US"/>
        </w:rPr>
        <w:t>Stärkung unserer Marktposition in Europa</w:t>
      </w:r>
    </w:p>
    <w:p w14:paraId="50CA39C4" w14:textId="4224B6AB" w:rsidR="00D11DAD" w:rsidRPr="00652C5A" w:rsidRDefault="004B15D3" w:rsidP="00652C5A">
      <w:pPr>
        <w:spacing w:line="360" w:lineRule="auto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Ein Blick in die Zukunft: </w:t>
      </w:r>
      <w:r w:rsidR="00652C5A" w:rsidRPr="00652C5A">
        <w:rPr>
          <w:rFonts w:cs="Arial"/>
          <w:b w:val="0"/>
          <w:bCs w:val="0"/>
        </w:rPr>
        <w:t>Die kommenden Jahre stehen im Zeichen innovativer Technologien und der Digitalisierung.</w:t>
      </w:r>
      <w:r w:rsidR="00652C5A">
        <w:rPr>
          <w:rFonts w:cs="Arial"/>
          <w:b w:val="0"/>
          <w:bCs w:val="0"/>
        </w:rPr>
        <w:t xml:space="preserve"> </w:t>
      </w:r>
      <w:r w:rsidR="00652C5A" w:rsidRPr="00652C5A">
        <w:rPr>
          <w:rFonts w:cs="Arial"/>
          <w:b w:val="0"/>
          <w:bCs w:val="0"/>
        </w:rPr>
        <w:t xml:space="preserve">Im Zuge einer Neuausrichtung fand in den letzten Monaten ein Generationswechsel in der Geschäftsführung statt. </w:t>
      </w:r>
      <w:r w:rsidR="005B79EB">
        <w:rPr>
          <w:rFonts w:cs="Arial"/>
          <w:b w:val="0"/>
          <w:bCs w:val="0"/>
        </w:rPr>
        <w:t>Unser</w:t>
      </w:r>
      <w:r w:rsidR="00F541B0" w:rsidRPr="00F541B0">
        <w:rPr>
          <w:rFonts w:cs="Arial"/>
          <w:b w:val="0"/>
          <w:bCs w:val="0"/>
        </w:rPr>
        <w:t xml:space="preserve"> neuer CEO @Christian Hasenest </w:t>
      </w:r>
      <w:r w:rsidR="005B79EB">
        <w:rPr>
          <w:rFonts w:cs="Arial"/>
          <w:b w:val="0"/>
          <w:bCs w:val="0"/>
        </w:rPr>
        <w:t xml:space="preserve">führt das Unternehmen </w:t>
      </w:r>
      <w:r w:rsidR="00067229">
        <w:rPr>
          <w:rFonts w:cs="Arial"/>
          <w:b w:val="0"/>
          <w:bCs w:val="0"/>
        </w:rPr>
        <w:t xml:space="preserve">mit neuen Ansätzen </w:t>
      </w:r>
      <w:r w:rsidR="00F541B0" w:rsidRPr="00F541B0">
        <w:rPr>
          <w:rFonts w:cs="Arial"/>
          <w:b w:val="0"/>
          <w:bCs w:val="0"/>
        </w:rPr>
        <w:t xml:space="preserve">in die nächste Ära. </w:t>
      </w:r>
    </w:p>
    <w:p w14:paraId="28E82C91" w14:textId="77777777" w:rsidR="00F541B0" w:rsidRDefault="00F541B0" w:rsidP="00D11DAD">
      <w:pPr>
        <w:spacing w:line="360" w:lineRule="auto"/>
        <w:rPr>
          <w:b w:val="0"/>
          <w:bCs w:val="0"/>
        </w:rPr>
      </w:pPr>
    </w:p>
    <w:p w14:paraId="70A609B2" w14:textId="27DB9770" w:rsidR="00F541B0" w:rsidRDefault="00652C5A" w:rsidP="00D11DAD">
      <w:pPr>
        <w:spacing w:line="360" w:lineRule="auto"/>
        <w:rPr>
          <w:b w:val="0"/>
          <w:bCs w:val="0"/>
          <w:i/>
          <w:iCs/>
        </w:rPr>
      </w:pPr>
      <w:r>
        <w:rPr>
          <w:rFonts w:ascii="Apple Color Emoji" w:hAnsi="Apple Color Emoji" w:cs="Apple Color Emoji"/>
          <w:sz w:val="21"/>
          <w:szCs w:val="21"/>
          <w:shd w:val="clear" w:color="auto" w:fill="FFFFFF"/>
        </w:rPr>
        <w:t>▶</w:t>
      </w:r>
      <w:r w:rsidRPr="00F541B0">
        <w:rPr>
          <w:b w:val="0"/>
          <w:bCs w:val="0"/>
        </w:rPr>
        <w:t xml:space="preserve"> </w:t>
      </w:r>
      <w:r w:rsidR="00F541B0" w:rsidRPr="00F541B0">
        <w:rPr>
          <w:b w:val="0"/>
          <w:bCs w:val="0"/>
        </w:rPr>
        <w:t>Hier geht es zur ausführlichen Pressemitteilung</w:t>
      </w:r>
      <w:r w:rsidR="00F541B0">
        <w:rPr>
          <w:b w:val="0"/>
          <w:bCs w:val="0"/>
        </w:rPr>
        <w:t xml:space="preserve">: </w:t>
      </w:r>
      <w:r w:rsidR="00F541B0">
        <w:rPr>
          <w:b w:val="0"/>
          <w:bCs w:val="0"/>
          <w:i/>
          <w:iCs/>
        </w:rPr>
        <w:t>Link auf eure Presseseite</w:t>
      </w:r>
    </w:p>
    <w:p w14:paraId="0C141705" w14:textId="77777777" w:rsidR="00652C5A" w:rsidRPr="00F541B0" w:rsidRDefault="00652C5A" w:rsidP="00D11DAD">
      <w:pPr>
        <w:spacing w:line="360" w:lineRule="auto"/>
        <w:rPr>
          <w:b w:val="0"/>
          <w:bCs w:val="0"/>
          <w:i/>
          <w:iCs/>
        </w:rPr>
      </w:pPr>
    </w:p>
    <w:p w14:paraId="6A73F807" w14:textId="54177346" w:rsidR="00D11DAD" w:rsidRDefault="00455E54" w:rsidP="00D11DAD">
      <w:pPr>
        <w:spacing w:line="360" w:lineRule="auto"/>
        <w:rPr>
          <w:b w:val="0"/>
          <w:bCs w:val="0"/>
        </w:rPr>
      </w:pPr>
      <w:hyperlink r:id="rId4" w:history="1">
        <w:r w:rsidR="00D11DAD" w:rsidRPr="00D11DAD">
          <w:rPr>
            <w:b w:val="0"/>
            <w:bCs w:val="0"/>
          </w:rPr>
          <w:t>#novoferm</w:t>
        </w:r>
      </w:hyperlink>
      <w:r w:rsidR="00D11DAD">
        <w:rPr>
          <w:b w:val="0"/>
          <w:bCs w:val="0"/>
        </w:rPr>
        <w:t xml:space="preserve"> #70jahre #jubiläum #braubranche</w:t>
      </w:r>
      <w:r w:rsidR="00F541B0">
        <w:rPr>
          <w:b w:val="0"/>
          <w:bCs w:val="0"/>
        </w:rPr>
        <w:t xml:space="preserve"> </w:t>
      </w:r>
      <w:r w:rsidR="00652C5A">
        <w:rPr>
          <w:b w:val="0"/>
          <w:bCs w:val="0"/>
        </w:rPr>
        <w:t xml:space="preserve">#wirmachendastor </w:t>
      </w:r>
      <w:r w:rsidR="00F541B0">
        <w:rPr>
          <w:b w:val="0"/>
          <w:bCs w:val="0"/>
        </w:rPr>
        <w:t>#digitalisierung</w:t>
      </w:r>
      <w:r w:rsidR="00652C5A">
        <w:rPr>
          <w:b w:val="0"/>
          <w:bCs w:val="0"/>
        </w:rPr>
        <w:t xml:space="preserve"> #industrie</w:t>
      </w:r>
    </w:p>
    <w:p w14:paraId="72F7D4E1" w14:textId="77777777" w:rsidR="00F541B0" w:rsidRPr="00D11DAD" w:rsidRDefault="00F541B0" w:rsidP="00D11DAD">
      <w:pPr>
        <w:spacing w:line="360" w:lineRule="auto"/>
        <w:rPr>
          <w:b w:val="0"/>
          <w:bCs w:val="0"/>
        </w:rPr>
      </w:pPr>
    </w:p>
    <w:sectPr w:rsidR="00F541B0" w:rsidRPr="00D11D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AD"/>
    <w:rsid w:val="00067229"/>
    <w:rsid w:val="001117FB"/>
    <w:rsid w:val="001F2078"/>
    <w:rsid w:val="00380B17"/>
    <w:rsid w:val="00455E54"/>
    <w:rsid w:val="0049275A"/>
    <w:rsid w:val="004B15D3"/>
    <w:rsid w:val="005B79EB"/>
    <w:rsid w:val="00652C5A"/>
    <w:rsid w:val="007431A2"/>
    <w:rsid w:val="007D48AD"/>
    <w:rsid w:val="00847839"/>
    <w:rsid w:val="008B3B4E"/>
    <w:rsid w:val="008C007B"/>
    <w:rsid w:val="00AC696E"/>
    <w:rsid w:val="00CC6D3B"/>
    <w:rsid w:val="00D11DAD"/>
    <w:rsid w:val="00D71E7D"/>
    <w:rsid w:val="00EB55A7"/>
    <w:rsid w:val="00F5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D300"/>
  <w15:chartTrackingRefBased/>
  <w15:docId w15:val="{642360F1-E4D2-6646-B798-D8E6DABB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75A"/>
    <w:pPr>
      <w:autoSpaceDE w:val="0"/>
      <w:autoSpaceDN w:val="0"/>
      <w:adjustRightInd w:val="0"/>
    </w:pPr>
    <w:rPr>
      <w:rFonts w:ascii="Arial" w:hAnsi="Arial" w:cs="Tahoma"/>
      <w:b/>
      <w:bCs/>
      <w:color w:val="000000"/>
      <w:kern w:val="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1D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1D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1D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1D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1D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1D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1D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qFormat/>
    <w:rsid w:val="001117FB"/>
    <w:pPr>
      <w:spacing w:line="360" w:lineRule="auto"/>
    </w:pPr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1DAD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1DAD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1DAD"/>
    <w:rPr>
      <w:rFonts w:eastAsiaTheme="majorEastAsia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1DAD"/>
    <w:rPr>
      <w:rFonts w:eastAsiaTheme="majorEastAsia" w:cstheme="majorBidi"/>
      <w:b/>
      <w:bCs/>
      <w:i/>
      <w:iCs/>
      <w:color w:val="0F4761" w:themeColor="accent1" w:themeShade="BF"/>
      <w:kern w:val="0"/>
      <w:szCs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1DAD"/>
    <w:rPr>
      <w:rFonts w:eastAsiaTheme="majorEastAsia" w:cstheme="majorBidi"/>
      <w:b/>
      <w:bCs/>
      <w:color w:val="0F4761" w:themeColor="accent1" w:themeShade="BF"/>
      <w:kern w:val="0"/>
      <w:szCs w:val="2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1DAD"/>
    <w:rPr>
      <w:rFonts w:eastAsiaTheme="majorEastAsia" w:cstheme="majorBidi"/>
      <w:b/>
      <w:bCs/>
      <w:i/>
      <w:iCs/>
      <w:color w:val="595959" w:themeColor="text1" w:themeTint="A6"/>
      <w:kern w:val="0"/>
      <w:szCs w:val="2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1DAD"/>
    <w:rPr>
      <w:rFonts w:eastAsiaTheme="majorEastAsia" w:cstheme="majorBidi"/>
      <w:b/>
      <w:bCs/>
      <w:color w:val="595959" w:themeColor="text1" w:themeTint="A6"/>
      <w:kern w:val="0"/>
      <w:szCs w:val="2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1DAD"/>
    <w:rPr>
      <w:rFonts w:eastAsiaTheme="majorEastAsia" w:cstheme="majorBidi"/>
      <w:b/>
      <w:bCs/>
      <w:i/>
      <w:iCs/>
      <w:color w:val="272727" w:themeColor="text1" w:themeTint="D8"/>
      <w:kern w:val="0"/>
      <w:szCs w:val="2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1DAD"/>
    <w:rPr>
      <w:rFonts w:eastAsiaTheme="majorEastAsia" w:cstheme="majorBidi"/>
      <w:b/>
      <w:bCs/>
      <w:color w:val="272727" w:themeColor="text1" w:themeTint="D8"/>
      <w:kern w:val="0"/>
      <w:szCs w:val="20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D11DA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1DAD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1D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1DAD"/>
    <w:rPr>
      <w:rFonts w:eastAsiaTheme="majorEastAsia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D11D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1DAD"/>
    <w:rPr>
      <w:rFonts w:ascii="Arial" w:hAnsi="Arial" w:cs="Tahoma"/>
      <w:b/>
      <w:bCs/>
      <w:i/>
      <w:iCs/>
      <w:color w:val="404040" w:themeColor="text1" w:themeTint="BF"/>
      <w:kern w:val="0"/>
      <w:szCs w:val="20"/>
      <w14:ligatures w14:val="none"/>
    </w:rPr>
  </w:style>
  <w:style w:type="paragraph" w:styleId="Listenabsatz">
    <w:name w:val="List Paragraph"/>
    <w:basedOn w:val="Standard"/>
    <w:uiPriority w:val="34"/>
    <w:qFormat/>
    <w:rsid w:val="00D11D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1D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1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1DAD"/>
    <w:rPr>
      <w:rFonts w:ascii="Arial" w:hAnsi="Arial" w:cs="Tahoma"/>
      <w:b/>
      <w:bCs/>
      <w:i/>
      <w:iCs/>
      <w:color w:val="0F4761" w:themeColor="accent1" w:themeShade="BF"/>
      <w:kern w:val="0"/>
      <w:szCs w:val="2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D11D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D11DAD"/>
    <w:rPr>
      <w:color w:val="0000FF"/>
      <w:u w:val="single"/>
    </w:rPr>
  </w:style>
  <w:style w:type="character" w:customStyle="1" w:styleId="white-space-pre">
    <w:name w:val="white-space-pre"/>
    <w:basedOn w:val="Absatz-Standardschriftart"/>
    <w:rsid w:val="00D11DAD"/>
  </w:style>
  <w:style w:type="character" w:customStyle="1" w:styleId="visually-hidden">
    <w:name w:val="visually-hidden"/>
    <w:basedOn w:val="Absatz-Standardschriftart"/>
    <w:rsid w:val="00D11DAD"/>
  </w:style>
  <w:style w:type="paragraph" w:styleId="StandardWeb">
    <w:name w:val="Normal (Web)"/>
    <w:basedOn w:val="Standard"/>
    <w:uiPriority w:val="99"/>
    <w:semiHidden/>
    <w:unhideWhenUsed/>
    <w:rsid w:val="00F541B0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54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kedin.com/search/results/all/?keywords=%23novoferm&amp;origin=HASH_TAG_FROM_FEE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Sprang</dc:creator>
  <cp:keywords/>
  <dc:description/>
  <cp:lastModifiedBy>Borkus, Sebastian</cp:lastModifiedBy>
  <cp:revision>3</cp:revision>
  <dcterms:created xsi:type="dcterms:W3CDTF">2025-03-21T09:03:00Z</dcterms:created>
  <dcterms:modified xsi:type="dcterms:W3CDTF">2025-03-21T09:04:00Z</dcterms:modified>
</cp:coreProperties>
</file>